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06" w:rsidRPr="00456583" w:rsidRDefault="00FC7C06" w:rsidP="0014347D">
      <w:pPr>
        <w:spacing w:line="240" w:lineRule="auto"/>
        <w:ind w:firstLine="708"/>
        <w:rPr>
          <w:rFonts w:ascii="Bradley Hand ITC" w:hAnsi="Bradley Hand ITC"/>
          <w:b/>
          <w:color w:val="1F4E79" w:themeColor="accent1" w:themeShade="80"/>
          <w:sz w:val="72"/>
          <w:szCs w:val="72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456583">
        <w:rPr>
          <w:rFonts w:ascii="Bradley Hand ITC" w:hAnsi="Bradley Hand ITC"/>
          <w:b/>
          <w:color w:val="1F4E79" w:themeColor="accent1" w:themeShade="80"/>
          <w:sz w:val="72"/>
          <w:szCs w:val="72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Abbaye N.-D. de Brialmont</w:t>
      </w:r>
    </w:p>
    <w:p w:rsidR="0014347D" w:rsidRDefault="00FC7C06" w:rsidP="00456583">
      <w:pPr>
        <w:spacing w:line="240" w:lineRule="auto"/>
        <w:jc w:val="center"/>
        <w:rPr>
          <w:rFonts w:ascii="Bradley Hand ITC" w:hAnsi="Bradley Hand ITC"/>
          <w:b/>
          <w:color w:val="C45911" w:themeColor="accent2" w:themeShade="BF"/>
          <w:sz w:val="56"/>
          <w:szCs w:val="56"/>
        </w:rPr>
      </w:pPr>
      <w:r w:rsidRPr="006D3016">
        <w:rPr>
          <w:rFonts w:ascii="Bradley Hand ITC" w:hAnsi="Bradley Hand ITC"/>
          <w:b/>
          <w:color w:val="C45911" w:themeColor="accent2" w:themeShade="BF"/>
          <w:sz w:val="56"/>
          <w:szCs w:val="56"/>
        </w:rPr>
        <w:t xml:space="preserve">Samedi </w:t>
      </w:r>
      <w:r w:rsidRPr="006D3016">
        <w:rPr>
          <w:rFonts w:ascii="Bradley Hand ITC" w:hAnsi="Bradley Hand ITC"/>
          <w:b/>
          <w:color w:val="C45911" w:themeColor="accent2" w:themeShade="BF"/>
          <w:sz w:val="72"/>
          <w:szCs w:val="72"/>
        </w:rPr>
        <w:t>16 mai 2020</w:t>
      </w:r>
      <w:r w:rsidR="00DB5DBE">
        <w:rPr>
          <w:rFonts w:ascii="Bradley Hand ITC" w:hAnsi="Bradley Hand ITC"/>
          <w:b/>
          <w:color w:val="C45911" w:themeColor="accent2" w:themeShade="BF"/>
          <w:sz w:val="56"/>
          <w:szCs w:val="56"/>
        </w:rPr>
        <w:t xml:space="preserve">  à</w:t>
      </w:r>
      <w:r w:rsidRPr="006D3016">
        <w:rPr>
          <w:rFonts w:ascii="Bradley Hand ITC" w:hAnsi="Bradley Hand ITC"/>
          <w:b/>
          <w:color w:val="C45911" w:themeColor="accent2" w:themeShade="BF"/>
          <w:sz w:val="56"/>
          <w:szCs w:val="56"/>
        </w:rPr>
        <w:t xml:space="preserve"> </w:t>
      </w:r>
      <w:r w:rsidRPr="006D3016">
        <w:rPr>
          <w:rFonts w:ascii="Tempus Sans ITC" w:hAnsi="Tempus Sans ITC"/>
          <w:b/>
          <w:color w:val="C45911" w:themeColor="accent2" w:themeShade="BF"/>
          <w:sz w:val="56"/>
          <w:szCs w:val="56"/>
        </w:rPr>
        <w:t>14</w:t>
      </w:r>
      <w:r w:rsidRPr="006D3016">
        <w:rPr>
          <w:rFonts w:ascii="Bradley Hand ITC" w:hAnsi="Bradley Hand ITC"/>
          <w:b/>
          <w:color w:val="C45911" w:themeColor="accent2" w:themeShade="BF"/>
          <w:sz w:val="56"/>
          <w:szCs w:val="56"/>
        </w:rPr>
        <w:t>h30</w:t>
      </w:r>
    </w:p>
    <w:p w:rsidR="00FC7C06" w:rsidRPr="0014347D" w:rsidRDefault="0014347D" w:rsidP="0014347D">
      <w:pPr>
        <w:spacing w:line="240" w:lineRule="auto"/>
        <w:rPr>
          <w:rFonts w:ascii="Bradley Hand ITC" w:hAnsi="Bradley Hand ITC"/>
          <w:b/>
          <w:color w:val="C45911" w:themeColor="accent2" w:themeShade="BF"/>
          <w:sz w:val="56"/>
          <w:szCs w:val="56"/>
        </w:rPr>
      </w:pPr>
      <w:r>
        <w:rPr>
          <w:rFonts w:ascii="Bradley Hand ITC" w:hAnsi="Bradley Hand ITC"/>
          <w:b/>
          <w:color w:val="C45911" w:themeColor="accent2" w:themeShade="BF"/>
          <w:sz w:val="56"/>
          <w:szCs w:val="56"/>
        </w:rPr>
        <w:t xml:space="preserve">                         </w:t>
      </w:r>
      <w:r w:rsidR="00FC7C06" w:rsidRPr="009B3BDF">
        <w:rPr>
          <w:rFonts w:ascii="Bradley Hand ITC" w:hAnsi="Bradley Hand ITC"/>
          <w:b/>
          <w:color w:val="538135" w:themeColor="accent6" w:themeShade="BF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Conférence</w:t>
      </w:r>
      <w:r w:rsidR="00456583">
        <w:rPr>
          <w:rFonts w:ascii="Bradley Hand ITC" w:hAnsi="Bradley Hand ITC"/>
          <w:b/>
          <w:color w:val="538135" w:themeColor="accent6" w:themeShade="BF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de</w:t>
      </w:r>
      <w:r w:rsidR="00FC7C06" w:rsidRPr="009B3BDF">
        <w:rPr>
          <w:rFonts w:ascii="Bradley Hand ITC" w:hAnsi="Bradley Hand ITC"/>
          <w:b/>
          <w:color w:val="538135" w:themeColor="accent6" w:themeShade="BF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 :</w:t>
      </w:r>
    </w:p>
    <w:p w:rsidR="00FC7C06" w:rsidRPr="0014347D" w:rsidRDefault="00456583" w:rsidP="00304599">
      <w:pPr>
        <w:jc w:val="center"/>
        <w:rPr>
          <w:rFonts w:ascii="Bradley Hand ITC" w:hAnsi="Bradley Hand ITC"/>
          <w:b/>
          <w:color w:val="538135" w:themeColor="accent6" w:themeShade="BF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456583">
        <w:rPr>
          <w:rFonts w:eastAsia="Times New Roman"/>
          <w:noProof/>
          <w:color w:val="FF0000"/>
          <w:lang w:eastAsia="fr-BE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4557973</wp:posOffset>
            </wp:positionH>
            <wp:positionV relativeFrom="paragraph">
              <wp:posOffset>3724736</wp:posOffset>
            </wp:positionV>
            <wp:extent cx="1157958" cy="1859280"/>
            <wp:effectExtent l="0" t="0" r="4445" b="7620"/>
            <wp:wrapThrough wrapText="bothSides">
              <wp:wrapPolygon edited="0">
                <wp:start x="0" y="0"/>
                <wp:lineTo x="0" y="21467"/>
                <wp:lineTo x="21327" y="21467"/>
                <wp:lineTo x="21327" y="0"/>
                <wp:lineTo x="0" y="0"/>
              </wp:wrapPolygon>
            </wp:wrapThrough>
            <wp:docPr id="1" name="Image 1" descr="cid:76361B4B-F833-4F9F-AB7C-C3DBEB657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6361B4B-F833-4F9F-AB7C-C3DBEB65791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1" r="5733" b="27064"/>
                    <a:stretch/>
                  </pic:blipFill>
                  <pic:spPr bwMode="auto">
                    <a:xfrm>
                      <a:off x="0" y="0"/>
                      <a:ext cx="1157958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3E7E">
        <w:rPr>
          <w:noProof/>
          <w:color w:val="7B7B7B" w:themeColor="accent3" w:themeShade="BF"/>
          <w:lang w:eastAsia="fr-B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9D417" wp14:editId="177A2676">
                <wp:simplePos x="0" y="0"/>
                <wp:positionH relativeFrom="column">
                  <wp:posOffset>-439130</wp:posOffset>
                </wp:positionH>
                <wp:positionV relativeFrom="paragraph">
                  <wp:posOffset>824691</wp:posOffset>
                </wp:positionV>
                <wp:extent cx="6751320" cy="3406140"/>
                <wp:effectExtent l="0" t="0" r="11430" b="2286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3406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BDF" w:rsidRPr="0014347D" w:rsidRDefault="000417BA" w:rsidP="006D3016">
                            <w:pPr>
                              <w:jc w:val="center"/>
                              <w:rPr>
                                <w:rFonts w:ascii="Lucida Handwriting" w:hAnsi="Lucida Handwriting"/>
                                <w:sz w:val="96"/>
                                <w:szCs w:val="96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347D">
                              <w:rPr>
                                <w:rFonts w:ascii="Lucida Handwriting" w:hAnsi="Lucida Handwriting"/>
                                <w:sz w:val="96"/>
                                <w:szCs w:val="96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 </w:t>
                            </w:r>
                            <w:r w:rsidR="0014347D" w:rsidRPr="00456583"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96"/>
                                <w:szCs w:val="96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Apprentissage</w:t>
                            </w:r>
                            <w:r w:rsidR="0014347D" w:rsidRPr="0014347D">
                              <w:rPr>
                                <w:rFonts w:ascii="Lucida Handwriting" w:hAnsi="Lucida Handwriting"/>
                                <w:sz w:val="96"/>
                                <w:szCs w:val="96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4347D" w:rsidRPr="00456583"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96"/>
                                <w:szCs w:val="96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 séparations </w:t>
                            </w:r>
                            <w:r w:rsidR="0014347D" w:rsidRPr="0014347D">
                              <w:rPr>
                                <w:rFonts w:ascii="Lucida Handwriting" w:hAnsi="Lucida Handwriting"/>
                                <w:sz w:val="96"/>
                                <w:szCs w:val="96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  <w:r w:rsidRPr="0014347D">
                              <w:rPr>
                                <w:rFonts w:ascii="Lucida Handwriting" w:hAnsi="Lucida Handwriting"/>
                                <w:sz w:val="96"/>
                                <w:szCs w:val="96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FC7C06" w:rsidRPr="0014347D" w:rsidRDefault="0014347D" w:rsidP="0014347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sz w:val="52"/>
                                <w:szCs w:val="5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347D">
                              <w:rPr>
                                <w:rFonts w:ascii="Bradley Hand ITC" w:hAnsi="Bradley Hand ITC"/>
                                <w:b/>
                                <w:i/>
                                <w:sz w:val="52"/>
                                <w:szCs w:val="5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 Apprentissage</w:t>
                            </w:r>
                            <w:r w:rsidR="000417BA" w:rsidRPr="0014347D">
                              <w:rPr>
                                <w:rFonts w:ascii="Bradley Hand ITC" w:hAnsi="Bradley Hand ITC"/>
                                <w:b/>
                                <w:i/>
                                <w:sz w:val="52"/>
                                <w:szCs w:val="5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de la Vie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i/>
                                <w:sz w:val="52"/>
                                <w:szCs w:val="5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417BA" w:rsidRPr="0014347D">
                              <w:rPr>
                                <w:rFonts w:ascii="Bradley Hand ITC" w:hAnsi="Bradley Hand ITC"/>
                                <w:b/>
                                <w:i/>
                                <w:sz w:val="52"/>
                                <w:szCs w:val="5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et facteur de confiance en soi »</w:t>
                            </w:r>
                          </w:p>
                          <w:p w:rsidR="005A7A78" w:rsidRPr="0014347D" w:rsidRDefault="005A7A7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9D4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4.6pt;margin-top:64.95pt;width:531.6pt;height:2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" fillcolor="white [3201]" strokecolor="#5b9bd5 [3204]" strokeweight="1pt">
                <v:textbox>
                  <w:txbxContent>
                    <w:p w:rsidR="009B3BDF" w:rsidRPr="0014347D" w:rsidRDefault="000417BA" w:rsidP="006D3016">
                      <w:pPr>
                        <w:jc w:val="center"/>
                        <w:rPr>
                          <w:rFonts w:ascii="Lucida Handwriting" w:hAnsi="Lucida Handwriting"/>
                          <w:sz w:val="96"/>
                          <w:szCs w:val="96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347D">
                        <w:rPr>
                          <w:rFonts w:ascii="Lucida Handwriting" w:hAnsi="Lucida Handwriting"/>
                          <w:sz w:val="96"/>
                          <w:szCs w:val="96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 </w:t>
                      </w:r>
                      <w:r w:rsidR="0014347D" w:rsidRPr="00456583">
                        <w:rPr>
                          <w:rFonts w:ascii="Lucida Handwriting" w:hAnsi="Lucida Handwriting"/>
                          <w:color w:val="1F4E79" w:themeColor="accent1" w:themeShade="80"/>
                          <w:sz w:val="96"/>
                          <w:szCs w:val="96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Apprentissage</w:t>
                      </w:r>
                      <w:r w:rsidR="0014347D" w:rsidRPr="0014347D">
                        <w:rPr>
                          <w:rFonts w:ascii="Lucida Handwriting" w:hAnsi="Lucida Handwriting"/>
                          <w:sz w:val="96"/>
                          <w:szCs w:val="96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14347D" w:rsidRPr="00456583">
                        <w:rPr>
                          <w:rFonts w:ascii="Lucida Handwriting" w:hAnsi="Lucida Handwriting"/>
                          <w:color w:val="1F4E79" w:themeColor="accent1" w:themeShade="80"/>
                          <w:sz w:val="96"/>
                          <w:szCs w:val="96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 séparations </w:t>
                      </w:r>
                      <w:r w:rsidR="0014347D" w:rsidRPr="0014347D">
                        <w:rPr>
                          <w:rFonts w:ascii="Lucida Handwriting" w:hAnsi="Lucida Handwriting"/>
                          <w:sz w:val="96"/>
                          <w:szCs w:val="96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  <w:r w:rsidRPr="0014347D">
                        <w:rPr>
                          <w:rFonts w:ascii="Lucida Handwriting" w:hAnsi="Lucida Handwriting"/>
                          <w:sz w:val="96"/>
                          <w:szCs w:val="96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FC7C06" w:rsidRPr="0014347D" w:rsidRDefault="0014347D" w:rsidP="0014347D">
                      <w:pPr>
                        <w:jc w:val="center"/>
                        <w:rPr>
                          <w:rFonts w:ascii="Bradley Hand ITC" w:hAnsi="Bradley Hand ITC"/>
                          <w:b/>
                          <w:i/>
                          <w:sz w:val="52"/>
                          <w:szCs w:val="5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347D">
                        <w:rPr>
                          <w:rFonts w:ascii="Bradley Hand ITC" w:hAnsi="Bradley Hand ITC"/>
                          <w:b/>
                          <w:i/>
                          <w:sz w:val="52"/>
                          <w:szCs w:val="5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 Apprentissage</w:t>
                      </w:r>
                      <w:r w:rsidR="000417BA" w:rsidRPr="0014347D">
                        <w:rPr>
                          <w:rFonts w:ascii="Bradley Hand ITC" w:hAnsi="Bradley Hand ITC"/>
                          <w:b/>
                          <w:i/>
                          <w:sz w:val="52"/>
                          <w:szCs w:val="5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de la Vie</w:t>
                      </w:r>
                      <w:r>
                        <w:rPr>
                          <w:rFonts w:ascii="Bradley Hand ITC" w:hAnsi="Bradley Hand ITC"/>
                          <w:b/>
                          <w:i/>
                          <w:sz w:val="52"/>
                          <w:szCs w:val="5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417BA" w:rsidRPr="0014347D">
                        <w:rPr>
                          <w:rFonts w:ascii="Bradley Hand ITC" w:hAnsi="Bradley Hand ITC"/>
                          <w:b/>
                          <w:i/>
                          <w:sz w:val="52"/>
                          <w:szCs w:val="5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et facteur de confiance en soi »</w:t>
                      </w:r>
                    </w:p>
                    <w:p w:rsidR="005A7A78" w:rsidRPr="0014347D" w:rsidRDefault="005A7A7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2928">
        <w:rPr>
          <w:rFonts w:ascii="Bradley Hand ITC" w:hAnsi="Bradley Hand ITC"/>
          <w:b/>
          <w:noProof/>
          <w:color w:val="538135" w:themeColor="accent6" w:themeShade="BF"/>
          <w:sz w:val="72"/>
          <w:szCs w:val="72"/>
          <w:lang w:eastAsia="fr-B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5.15pt;margin-top:-317.65pt;width:123.3pt;height:77.25pt;z-index:251661312;mso-position-horizontal-relative:text;mso-position-vertical-relative:text" fillcolor="window">
            <v:imagedata r:id="rId6" o:title="" cropbottom="6125f" cropright="25909f"/>
            <w10:wrap type="topAndBottom"/>
            <w10:anchorlock/>
          </v:shape>
          <o:OLEObject Type="Embed" ProgID="Word.Picture.8" ShapeID="_x0000_s1026" DrawAspect="Content" ObjectID="_1642328095" r:id="rId7"/>
        </w:object>
      </w:r>
      <w:r w:rsidR="0014347D" w:rsidRPr="0014347D">
        <w:rPr>
          <w:rFonts w:ascii="Bradley Hand ITC" w:hAnsi="Bradley Hand ITC"/>
          <w:b/>
          <w:color w:val="538135" w:themeColor="accent6" w:themeShade="BF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Véronique </w:t>
      </w:r>
      <w:r w:rsidR="00FC73FE" w:rsidRPr="0014347D">
        <w:rPr>
          <w:rFonts w:ascii="Bradley Hand ITC" w:hAnsi="Bradley Hand ITC"/>
          <w:b/>
          <w:color w:val="538135" w:themeColor="accent6" w:themeShade="BF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Lemoine/</w:t>
      </w:r>
      <w:r w:rsidR="00FC7C06" w:rsidRPr="0014347D">
        <w:rPr>
          <w:rFonts w:ascii="Bradley Hand ITC" w:hAnsi="Bradley Hand ITC"/>
          <w:b/>
          <w:color w:val="538135" w:themeColor="accent6" w:themeShade="BF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Cordier</w:t>
      </w:r>
    </w:p>
    <w:p w:rsidR="009B3BDF" w:rsidRDefault="009B3BDF" w:rsidP="009B3BDF">
      <w:pPr>
        <w:jc w:val="center"/>
        <w:rPr>
          <w:rFonts w:ascii="Bradley Hand ITC" w:eastAsia="Calibri" w:hAnsi="Bradley Hand ITC" w:cs="Times New Roman"/>
          <w:b/>
          <w:color w:val="538135" w:themeColor="accent6" w:themeShade="BF"/>
          <w:sz w:val="28"/>
          <w:szCs w:val="28"/>
          <w:lang w:val="fr-FR"/>
        </w:rPr>
      </w:pPr>
    </w:p>
    <w:p w:rsidR="009B3BDF" w:rsidRDefault="009B3BDF" w:rsidP="009B3BDF">
      <w:pPr>
        <w:jc w:val="center"/>
        <w:rPr>
          <w:rFonts w:ascii="Bradley Hand ITC" w:eastAsia="Calibri" w:hAnsi="Bradley Hand ITC" w:cs="Times New Roman"/>
          <w:b/>
          <w:color w:val="538135" w:themeColor="accent6" w:themeShade="BF"/>
          <w:sz w:val="28"/>
          <w:szCs w:val="28"/>
          <w:lang w:val="fr-FR"/>
        </w:rPr>
      </w:pPr>
    </w:p>
    <w:p w:rsidR="00FC7C06" w:rsidRPr="005A7A78" w:rsidRDefault="00FC7C06" w:rsidP="009B3BDF">
      <w:pPr>
        <w:jc w:val="center"/>
        <w:rPr>
          <w:rFonts w:ascii="Bradley Hand ITC" w:eastAsia="Calibri" w:hAnsi="Bradley Hand ITC" w:cs="Times New Roman"/>
          <w:b/>
          <w:color w:val="1F3864" w:themeColor="accent5" w:themeShade="80"/>
          <w:sz w:val="28"/>
          <w:szCs w:val="28"/>
          <w:lang w:val="fr-FR"/>
        </w:rPr>
      </w:pPr>
    </w:p>
    <w:p w:rsidR="00456583" w:rsidRDefault="00456583" w:rsidP="00FC7C06">
      <w:pPr>
        <w:spacing w:line="240" w:lineRule="auto"/>
        <w:rPr>
          <w:rFonts w:ascii="Bradley Hand ITC" w:eastAsia="Calibri" w:hAnsi="Bradley Hand ITC" w:cs="Times New Roman"/>
          <w:b/>
          <w:color w:val="1F3864" w:themeColor="accent5" w:themeShade="80"/>
          <w:sz w:val="28"/>
          <w:szCs w:val="28"/>
          <w:lang w:val="fr-FR"/>
        </w:rPr>
      </w:pPr>
    </w:p>
    <w:p w:rsidR="00456583" w:rsidRDefault="00456583" w:rsidP="00FC7C06">
      <w:pPr>
        <w:spacing w:line="240" w:lineRule="auto"/>
        <w:rPr>
          <w:rFonts w:ascii="Bradley Hand ITC" w:eastAsia="Calibri" w:hAnsi="Bradley Hand ITC" w:cs="Times New Roman"/>
          <w:b/>
          <w:color w:val="1F3864" w:themeColor="accent5" w:themeShade="80"/>
          <w:sz w:val="28"/>
          <w:szCs w:val="28"/>
          <w:lang w:val="fr-FR"/>
        </w:rPr>
      </w:pPr>
      <w:r w:rsidRPr="00DC186C">
        <w:rPr>
          <w:rFonts w:ascii="Bradley Hand ITC" w:eastAsia="Calibri" w:hAnsi="Bradley Hand ITC" w:cs="Times New Roman"/>
          <w:noProof/>
          <w:color w:val="538135" w:themeColor="accent6" w:themeShade="BF"/>
          <w:sz w:val="28"/>
          <w:szCs w:val="28"/>
          <w:lang w:eastAsia="fr-BE" w:bidi="ar-SA"/>
        </w:rPr>
        <w:drawing>
          <wp:anchor distT="0" distB="0" distL="114300" distR="114300" simplePos="0" relativeHeight="251659264" behindDoc="1" locked="0" layoutInCell="1" allowOverlap="1" wp14:anchorId="1E635BA3" wp14:editId="64BF4D10">
            <wp:simplePos x="0" y="0"/>
            <wp:positionH relativeFrom="column">
              <wp:posOffset>5140325</wp:posOffset>
            </wp:positionH>
            <wp:positionV relativeFrom="paragraph">
              <wp:posOffset>132715</wp:posOffset>
            </wp:positionV>
            <wp:extent cx="1167765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1142" y="21246"/>
                <wp:lineTo x="21142" y="0"/>
                <wp:lineTo x="0" y="0"/>
              </wp:wrapPolygon>
            </wp:wrapTight>
            <wp:docPr id="6" name="Image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96" r="12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C06" w:rsidRPr="005A7A78" w:rsidRDefault="00FC7C06" w:rsidP="00FC7C06">
      <w:pPr>
        <w:spacing w:line="240" w:lineRule="auto"/>
        <w:rPr>
          <w:rFonts w:ascii="Bradley Hand ITC" w:eastAsia="Calibri" w:hAnsi="Bradley Hand ITC" w:cs="Times New Roman"/>
          <w:b/>
          <w:color w:val="1F3864" w:themeColor="accent5" w:themeShade="80"/>
          <w:sz w:val="28"/>
          <w:szCs w:val="28"/>
          <w:lang w:val="fr-FR"/>
        </w:rPr>
      </w:pPr>
      <w:r w:rsidRPr="005A7A78">
        <w:rPr>
          <w:rFonts w:ascii="Bradley Hand ITC" w:eastAsia="Calibri" w:hAnsi="Bradley Hand ITC" w:cs="Times New Roman"/>
          <w:b/>
          <w:color w:val="1F3864" w:themeColor="accent5" w:themeShade="80"/>
          <w:sz w:val="28"/>
          <w:szCs w:val="28"/>
          <w:lang w:val="fr-FR"/>
        </w:rPr>
        <w:t>Renseignements et inscriptions : Sr Colette 04/388.17.98</w:t>
      </w:r>
    </w:p>
    <w:p w:rsidR="00FC7C06" w:rsidRPr="00DC186C" w:rsidRDefault="00304599" w:rsidP="00FC7C06">
      <w:pPr>
        <w:spacing w:line="240" w:lineRule="auto"/>
        <w:rPr>
          <w:rFonts w:ascii="Bradley Hand ITC" w:hAnsi="Bradley Hand ITC"/>
          <w:color w:val="538135" w:themeColor="accent6" w:themeShade="BF"/>
          <w:sz w:val="28"/>
          <w:szCs w:val="28"/>
          <w:lang w:val="fr-FR"/>
        </w:rPr>
      </w:pPr>
      <w:r w:rsidRPr="00DC186C">
        <w:rPr>
          <w:rFonts w:ascii="Bradley Hand ITC" w:eastAsia="Calibri" w:hAnsi="Bradley Hand ITC" w:cs="Times New Roman"/>
          <w:b/>
          <w:noProof/>
          <w:color w:val="538135" w:themeColor="accent6" w:themeShade="BF"/>
          <w:sz w:val="28"/>
          <w:szCs w:val="28"/>
          <w:lang w:eastAsia="fr-B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247DF" wp14:editId="722C0908">
                <wp:simplePos x="0" y="0"/>
                <wp:positionH relativeFrom="column">
                  <wp:posOffset>4998258</wp:posOffset>
                </wp:positionH>
                <wp:positionV relativeFrom="paragraph">
                  <wp:posOffset>185304</wp:posOffset>
                </wp:positionV>
                <wp:extent cx="1196340" cy="327660"/>
                <wp:effectExtent l="0" t="0" r="381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C06" w:rsidRPr="0041753B" w:rsidRDefault="00FC7C06" w:rsidP="00FC7C06">
                            <w:pPr>
                              <w:rPr>
                                <w:b/>
                                <w:color w:val="525252" w:themeColor="accent3" w:themeShade="80"/>
                                <w:sz w:val="32"/>
                                <w:szCs w:val="32"/>
                              </w:rPr>
                            </w:pPr>
                            <w:r w:rsidRPr="0041753B">
                              <w:rPr>
                                <w:b/>
                                <w:color w:val="525252" w:themeColor="accent3" w:themeShade="80"/>
                                <w:sz w:val="32"/>
                                <w:szCs w:val="32"/>
                              </w:rPr>
                              <w:t>P.A.F. libre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2247DF" id="Zone de texte 3" o:spid="_x0000_s1027" type="#_x0000_t202" style="position:absolute;margin-left:393.55pt;margin-top:14.6pt;width:94.2pt;height:25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" fillcolor="white [3201]" stroked="f" strokeweight=".5pt">
                <v:textbox>
                  <w:txbxContent>
                    <w:p w:rsidR="00FC7C06" w:rsidRPr="0041753B" w:rsidRDefault="00FC7C06" w:rsidP="00FC7C06">
                      <w:pPr>
                        <w:rPr>
                          <w:b/>
                          <w:color w:val="525252" w:themeColor="accent3" w:themeShade="80"/>
                          <w:sz w:val="32"/>
                          <w:szCs w:val="32"/>
                        </w:rPr>
                      </w:pPr>
                      <w:r w:rsidRPr="0041753B">
                        <w:rPr>
                          <w:b/>
                          <w:color w:val="525252" w:themeColor="accent3" w:themeShade="80"/>
                          <w:sz w:val="32"/>
                          <w:szCs w:val="32"/>
                        </w:rPr>
                        <w:t>P.A.F. libre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902928">
        <w:rPr>
          <w:rFonts w:ascii="Bradley Hand ITC" w:eastAsia="Calibri" w:hAnsi="Bradley Hand ITC" w:cs="Times New Roman"/>
          <w:b/>
          <w:color w:val="1F3864" w:themeColor="accent5" w:themeShade="80"/>
          <w:sz w:val="28"/>
          <w:szCs w:val="28"/>
          <w:u w:val="single"/>
          <w:lang w:val="fr-FR"/>
        </w:rPr>
        <w:fldChar w:fldCharType="begin"/>
      </w:r>
      <w:r w:rsidR="00902928">
        <w:rPr>
          <w:rFonts w:ascii="Bradley Hand ITC" w:eastAsia="Calibri" w:hAnsi="Bradley Hand ITC" w:cs="Times New Roman"/>
          <w:b/>
          <w:color w:val="1F3864" w:themeColor="accent5" w:themeShade="80"/>
          <w:sz w:val="28"/>
          <w:szCs w:val="28"/>
          <w:u w:val="single"/>
          <w:lang w:val="fr-FR"/>
        </w:rPr>
        <w:instrText xml:space="preserve"> HYPERLINK "mailto:brialmont.ho</w:instrText>
      </w:r>
      <w:r w:rsidR="00902928" w:rsidRPr="005A7A78">
        <w:rPr>
          <w:rFonts w:ascii="Bradley Hand ITC" w:eastAsia="Calibri" w:hAnsi="Bradley Hand ITC" w:cs="Times New Roman"/>
          <w:b/>
          <w:color w:val="1F3864" w:themeColor="accent5" w:themeShade="80"/>
          <w:sz w:val="28"/>
          <w:szCs w:val="28"/>
          <w:u w:val="single"/>
          <w:lang w:val="fr-FR"/>
        </w:rPr>
        <w:instrText>tellerie@skynet.be</w:instrText>
      </w:r>
      <w:r w:rsidR="00902928">
        <w:rPr>
          <w:rFonts w:ascii="Bradley Hand ITC" w:eastAsia="Calibri" w:hAnsi="Bradley Hand ITC" w:cs="Times New Roman"/>
          <w:b/>
          <w:color w:val="1F3864" w:themeColor="accent5" w:themeShade="80"/>
          <w:sz w:val="28"/>
          <w:szCs w:val="28"/>
          <w:u w:val="single"/>
          <w:lang w:val="fr-FR"/>
        </w:rPr>
        <w:instrText xml:space="preserve">" </w:instrText>
      </w:r>
      <w:r w:rsidR="00902928">
        <w:rPr>
          <w:rFonts w:ascii="Bradley Hand ITC" w:eastAsia="Calibri" w:hAnsi="Bradley Hand ITC" w:cs="Times New Roman"/>
          <w:b/>
          <w:color w:val="1F3864" w:themeColor="accent5" w:themeShade="80"/>
          <w:sz w:val="28"/>
          <w:szCs w:val="28"/>
          <w:u w:val="single"/>
          <w:lang w:val="fr-FR"/>
        </w:rPr>
        <w:fldChar w:fldCharType="separate"/>
      </w:r>
      <w:r w:rsidR="00902928" w:rsidRPr="00B767F3">
        <w:rPr>
          <w:rStyle w:val="Lienhypertexte"/>
          <w:rFonts w:ascii="Bradley Hand ITC" w:eastAsia="Calibri" w:hAnsi="Bradley Hand ITC" w:cs="Times New Roman"/>
          <w:b/>
          <w:sz w:val="28"/>
          <w:szCs w:val="28"/>
          <w:lang w:val="fr-FR"/>
        </w:rPr>
        <w:t>brialmont.hotellerie@skynet.be</w:t>
      </w:r>
      <w:r w:rsidR="00902928">
        <w:rPr>
          <w:rFonts w:ascii="Bradley Hand ITC" w:eastAsia="Calibri" w:hAnsi="Bradley Hand ITC" w:cs="Times New Roman"/>
          <w:b/>
          <w:color w:val="1F3864" w:themeColor="accent5" w:themeShade="80"/>
          <w:sz w:val="28"/>
          <w:szCs w:val="28"/>
          <w:u w:val="single"/>
          <w:lang w:val="fr-FR"/>
        </w:rPr>
        <w:fldChar w:fldCharType="end"/>
      </w:r>
      <w:r w:rsidR="00FC7C06" w:rsidRPr="005A7A78">
        <w:rPr>
          <w:rFonts w:ascii="Bradley Hand ITC" w:eastAsia="Calibri" w:hAnsi="Bradley Hand ITC" w:cs="Times New Roman"/>
          <w:b/>
          <w:color w:val="1F3864" w:themeColor="accent5" w:themeShade="80"/>
          <w:sz w:val="28"/>
          <w:szCs w:val="28"/>
          <w:u w:val="single"/>
          <w:lang w:val="fr-FR"/>
        </w:rPr>
        <w:t xml:space="preserve"> / </w:t>
      </w:r>
      <w:hyperlink r:id="rId9" w:history="1">
        <w:r w:rsidR="00FC7C06" w:rsidRPr="005A7A78">
          <w:rPr>
            <w:rFonts w:ascii="Bradley Hand ITC" w:eastAsia="Calibri" w:hAnsi="Bradley Hand ITC" w:cs="Times New Roman"/>
            <w:b/>
            <w:color w:val="1F3864" w:themeColor="accent5" w:themeShade="80"/>
            <w:sz w:val="28"/>
            <w:szCs w:val="28"/>
            <w:u w:val="single"/>
            <w:lang w:val="fr-FR"/>
          </w:rPr>
          <w:t>www.brialmont.be</w:t>
        </w:r>
      </w:hyperlink>
      <w:r w:rsidR="00FC7C06" w:rsidRPr="005A7A78">
        <w:rPr>
          <w:rFonts w:ascii="Bradley Hand ITC" w:eastAsia="Calibri" w:hAnsi="Bradley Hand ITC" w:cs="Times New Roman"/>
          <w:b/>
          <w:color w:val="1F3864" w:themeColor="accent5" w:themeShade="80"/>
          <w:sz w:val="28"/>
          <w:szCs w:val="28"/>
          <w:lang w:val="fr-FR"/>
        </w:rPr>
        <w:t xml:space="preserve"> </w:t>
      </w:r>
    </w:p>
    <w:p w:rsidR="004D6D17" w:rsidRPr="00FC7C06" w:rsidRDefault="00902928">
      <w:pPr>
        <w:rPr>
          <w:lang w:val="fr-FR"/>
        </w:rPr>
      </w:pPr>
    </w:p>
    <w:sectPr w:rsidR="004D6D17" w:rsidRPr="00FC7C06" w:rsidSect="009B3BDF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06"/>
    <w:rsid w:val="000417BA"/>
    <w:rsid w:val="00091F97"/>
    <w:rsid w:val="0014347D"/>
    <w:rsid w:val="001B5C31"/>
    <w:rsid w:val="002B1F1D"/>
    <w:rsid w:val="00304599"/>
    <w:rsid w:val="0040113E"/>
    <w:rsid w:val="00456583"/>
    <w:rsid w:val="005A7A78"/>
    <w:rsid w:val="00673EDB"/>
    <w:rsid w:val="006D3016"/>
    <w:rsid w:val="00902928"/>
    <w:rsid w:val="00920125"/>
    <w:rsid w:val="009459FA"/>
    <w:rsid w:val="009B3BDF"/>
    <w:rsid w:val="009F574D"/>
    <w:rsid w:val="00CA098F"/>
    <w:rsid w:val="00CE5705"/>
    <w:rsid w:val="00D77854"/>
    <w:rsid w:val="00DB5DBE"/>
    <w:rsid w:val="00DC186C"/>
    <w:rsid w:val="00FC29A4"/>
    <w:rsid w:val="00FC73FE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06C22B-C8C6-44FD-AD2B-B9958568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06"/>
    <w:pPr>
      <w:spacing w:after="200" w:line="276" w:lineRule="auto"/>
    </w:pPr>
    <w:rPr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2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cid:76361B4B-F833-4F9F-AB7C-C3DBEB65791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brialmon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2020-02-04T12:28:00Z</dcterms:created>
  <dcterms:modified xsi:type="dcterms:W3CDTF">2020-02-04T12:29:00Z</dcterms:modified>
</cp:coreProperties>
</file>